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F1B46" w14:textId="7C039468" w:rsidR="00C34312" w:rsidRPr="00363B0C" w:rsidRDefault="0095350C" w:rsidP="00C34312">
      <w:pPr>
        <w:pStyle w:val="Title1"/>
      </w:pPr>
      <w:r w:rsidRPr="0095350C">
        <w:rPr>
          <w:lang w:eastAsia="de-DE"/>
        </w:rPr>
        <w:t xml:space="preserve">Vemaventuri und </w:t>
      </w:r>
      <w:proofErr w:type="spellStart"/>
      <w:r w:rsidRPr="0095350C">
        <w:rPr>
          <w:lang w:eastAsia="de-DE"/>
        </w:rPr>
        <w:t>core</w:t>
      </w:r>
      <w:proofErr w:type="spellEnd"/>
      <w:r w:rsidRPr="0095350C">
        <w:rPr>
          <w:lang w:eastAsia="de-DE"/>
        </w:rPr>
        <w:t xml:space="preserve"> </w:t>
      </w:r>
      <w:proofErr w:type="spellStart"/>
      <w:r w:rsidRPr="0095350C">
        <w:rPr>
          <w:lang w:eastAsia="de-DE"/>
        </w:rPr>
        <w:t>sensing</w:t>
      </w:r>
      <w:proofErr w:type="spellEnd"/>
      <w:r w:rsidRPr="0095350C">
        <w:rPr>
          <w:lang w:eastAsia="de-DE"/>
        </w:rPr>
        <w:t xml:space="preserve"> gehen strategische Partnerschaft ein</w:t>
      </w:r>
    </w:p>
    <w:p w14:paraId="1E47F71A" w14:textId="77777777" w:rsidR="00134B75" w:rsidRPr="00363B0C" w:rsidRDefault="00134B75" w:rsidP="00C34312"/>
    <w:p w14:paraId="19F38745" w14:textId="1D0F3AAE" w:rsidR="00767CF4" w:rsidRPr="00363B0C" w:rsidRDefault="0095350C" w:rsidP="0095350C">
      <w:pPr>
        <w:pStyle w:val="StandardBold"/>
      </w:pPr>
      <w:r w:rsidRPr="0095350C">
        <w:t>Die Digitalisierung hält Einzug auf der Baustelle! Die Vemaventuri GmbH</w:t>
      </w:r>
      <w:r>
        <w:t xml:space="preserve">, </w:t>
      </w:r>
      <w:r w:rsidRPr="0095350C">
        <w:t>eine 100%ige Tochter der PERI SE</w:t>
      </w:r>
      <w:r>
        <w:t xml:space="preserve">, </w:t>
      </w:r>
      <w:r w:rsidRPr="0095350C">
        <w:t xml:space="preserve">und die </w:t>
      </w:r>
      <w:proofErr w:type="spellStart"/>
      <w:r w:rsidRPr="0095350C">
        <w:t>core</w:t>
      </w:r>
      <w:proofErr w:type="spellEnd"/>
      <w:r w:rsidRPr="0095350C">
        <w:t xml:space="preserve"> </w:t>
      </w:r>
      <w:proofErr w:type="spellStart"/>
      <w:r w:rsidRPr="0095350C">
        <w:t>sensing</w:t>
      </w:r>
      <w:proofErr w:type="spellEnd"/>
      <w:r w:rsidRPr="0095350C">
        <w:t xml:space="preserve"> GmbH haben eine strategische Partnerschaft geschlossen, um die Baubranche mit innovativen Lösungen zu revolutionieren. Gemeinsam wollen die Unternehmen die Digitalisierung auf der Baustelle vorantreiben und neue Maßstäbe in Sachen Effizienz und Sicherheit setzen. </w:t>
      </w:r>
    </w:p>
    <w:p w14:paraId="16348905" w14:textId="77777777" w:rsidR="0095350C" w:rsidRPr="0095350C" w:rsidRDefault="0095350C" w:rsidP="0095350C">
      <w:pPr>
        <w:pStyle w:val="berschrift2"/>
        <w:numPr>
          <w:ilvl w:val="0"/>
          <w:numId w:val="0"/>
        </w:numPr>
        <w:ind w:left="576" w:hanging="576"/>
      </w:pPr>
      <w:r w:rsidRPr="0095350C">
        <w:t xml:space="preserve">Vemaventuri &amp; </w:t>
      </w:r>
      <w:proofErr w:type="spellStart"/>
      <w:r w:rsidRPr="0095350C">
        <w:t>core</w:t>
      </w:r>
      <w:proofErr w:type="spellEnd"/>
      <w:r w:rsidRPr="0095350C">
        <w:t xml:space="preserve"> </w:t>
      </w:r>
      <w:proofErr w:type="spellStart"/>
      <w:r w:rsidRPr="0095350C">
        <w:t>sensing</w:t>
      </w:r>
      <w:proofErr w:type="spellEnd"/>
      <w:r w:rsidRPr="0095350C">
        <w:t xml:space="preserve"> im Profil  </w:t>
      </w:r>
    </w:p>
    <w:p w14:paraId="7879415B" w14:textId="4E0FDCED" w:rsidR="0095350C" w:rsidRDefault="0095350C" w:rsidP="0095350C">
      <w:r w:rsidRPr="0095350C">
        <w:t xml:space="preserve">Vemaventuri ist spezialisiert auf umfassende Lösungen zur Überwachung und Optimierung von </w:t>
      </w:r>
      <w:proofErr w:type="spellStart"/>
      <w:r w:rsidRPr="0095350C">
        <w:t>Betonageprozessen</w:t>
      </w:r>
      <w:proofErr w:type="spellEnd"/>
      <w:r w:rsidRPr="0095350C">
        <w:t xml:space="preserve"> sowie zur Effizienzsteigerung von Baustellenabläufen. Durch die Integration modernster Sensortechnologie ermöglicht das Unternehmen eine präzise Datenerfassung und -auswertung. Dies sorgt für mehr Sicherheit und Kontrolle auf der Baustelle und trägt maßgeblich zur Effizienzsteigerung bei.</w:t>
      </w:r>
    </w:p>
    <w:p w14:paraId="4F67573A" w14:textId="77777777" w:rsidR="0095350C" w:rsidRPr="0095350C" w:rsidRDefault="0095350C" w:rsidP="0095350C"/>
    <w:p w14:paraId="7C126F1C" w14:textId="3FB6809D" w:rsidR="0095350C" w:rsidRDefault="0095350C" w:rsidP="0095350C">
      <w:r w:rsidRPr="0095350C">
        <w:t xml:space="preserve">Die </w:t>
      </w:r>
      <w:proofErr w:type="spellStart"/>
      <w:r w:rsidRPr="0095350C">
        <w:t>core</w:t>
      </w:r>
      <w:proofErr w:type="spellEnd"/>
      <w:r w:rsidRPr="0095350C">
        <w:t xml:space="preserve"> </w:t>
      </w:r>
      <w:proofErr w:type="spellStart"/>
      <w:r w:rsidRPr="0095350C">
        <w:t>sensing</w:t>
      </w:r>
      <w:proofErr w:type="spellEnd"/>
      <w:r w:rsidRPr="0095350C">
        <w:t xml:space="preserve"> GmbH ist führend in der Transformation mechanischer Komponenten in intelligente, drahtlose Sensorsysteme. Mit ihren intelligenten und integrierten Sensorlösungen setzt sie neue Standards in der Industrie 4.0. In enger Partnerschaft mit Kunden unter anderem aus den Bereichen Bau, Bergbau und Produktionsmaschinen bietet </w:t>
      </w:r>
      <w:proofErr w:type="spellStart"/>
      <w:r w:rsidRPr="0095350C">
        <w:t>core</w:t>
      </w:r>
      <w:proofErr w:type="spellEnd"/>
      <w:r w:rsidRPr="0095350C">
        <w:t xml:space="preserve"> </w:t>
      </w:r>
      <w:proofErr w:type="spellStart"/>
      <w:r w:rsidRPr="0095350C">
        <w:t>sensing</w:t>
      </w:r>
      <w:proofErr w:type="spellEnd"/>
      <w:r w:rsidRPr="0095350C">
        <w:t xml:space="preserve"> </w:t>
      </w:r>
      <w:proofErr w:type="spellStart"/>
      <w:r w:rsidRPr="0095350C">
        <w:t>Full</w:t>
      </w:r>
      <w:proofErr w:type="spellEnd"/>
      <w:r w:rsidRPr="0095350C">
        <w:t xml:space="preserve">-Stack-Lösungen an und begleitet diese von der Ideenfindung über die Konzeption bis hin zum industriellen Serienprodukt und darüber hinaus. Ihre Lösungen ermöglichen es, Echtzeitdaten von Maschinen und Anlagen zu nutzen, um im Sinne von </w:t>
      </w:r>
      <w:proofErr w:type="spellStart"/>
      <w:r w:rsidRPr="0095350C">
        <w:t>Condition</w:t>
      </w:r>
      <w:proofErr w:type="spellEnd"/>
      <w:r w:rsidRPr="0095350C">
        <w:t xml:space="preserve"> Monitoring die Effizienz zu steigern, Wartungskosten zu senken und neue digitale Geschäftsmodelle zu entwickeln. </w:t>
      </w:r>
    </w:p>
    <w:p w14:paraId="5F3F1498" w14:textId="77777777" w:rsidR="0095350C" w:rsidRDefault="0095350C" w:rsidP="0095350C">
      <w:pPr>
        <w:pStyle w:val="berschrift2"/>
        <w:numPr>
          <w:ilvl w:val="0"/>
          <w:numId w:val="0"/>
        </w:numPr>
        <w:ind w:left="576" w:hanging="576"/>
      </w:pPr>
      <w:r w:rsidRPr="0095350C">
        <w:t>Innovation durch Kooperation - Neue Lösungen für die Baustelle von morgen</w:t>
      </w:r>
    </w:p>
    <w:p w14:paraId="78CE7535" w14:textId="732A7AD0" w:rsidR="0095350C" w:rsidRDefault="0095350C" w:rsidP="0095350C">
      <w:r>
        <w:t>I</w:t>
      </w:r>
      <w:r w:rsidRPr="0095350C">
        <w:t xml:space="preserve">m Rahmen der strategischen Partnerschaft werden Vemaventuri und </w:t>
      </w:r>
      <w:proofErr w:type="spellStart"/>
      <w:r w:rsidRPr="0095350C">
        <w:t>core</w:t>
      </w:r>
      <w:proofErr w:type="spellEnd"/>
      <w:r w:rsidRPr="0095350C">
        <w:t xml:space="preserve"> </w:t>
      </w:r>
      <w:proofErr w:type="spellStart"/>
      <w:r w:rsidRPr="0095350C">
        <w:t>sensing</w:t>
      </w:r>
      <w:proofErr w:type="spellEnd"/>
      <w:r w:rsidRPr="0095350C">
        <w:t xml:space="preserve"> ihre Kompetenzen bündeln und gemeinsam neue Produkte für die Digitalisierung der Baustelle entwickeln. Durch die Kombination der Stärken beider Unternehmen entstehen innovative Lösungen, die die Baubranche nachhaltig verändern werden.</w:t>
      </w:r>
    </w:p>
    <w:p w14:paraId="710D2B86" w14:textId="77777777" w:rsidR="0095350C" w:rsidRPr="0095350C" w:rsidRDefault="0095350C" w:rsidP="0095350C">
      <w:pPr>
        <w:pStyle w:val="berschrift2"/>
        <w:numPr>
          <w:ilvl w:val="0"/>
          <w:numId w:val="0"/>
        </w:numPr>
        <w:ind w:left="576" w:hanging="576"/>
      </w:pPr>
      <w:r w:rsidRPr="0095350C">
        <w:t>Kundenvorteile im Fokus </w:t>
      </w:r>
    </w:p>
    <w:p w14:paraId="214BA62C" w14:textId="77777777" w:rsidR="0095350C" w:rsidRPr="0095350C" w:rsidRDefault="0095350C" w:rsidP="0095350C">
      <w:r w:rsidRPr="0095350C">
        <w:t>Die Partnerschaft bietet den Kunden zahlreiche Vorteile: </w:t>
      </w:r>
    </w:p>
    <w:p w14:paraId="6E32AE70" w14:textId="77777777" w:rsidR="0095350C" w:rsidRPr="0095350C" w:rsidRDefault="0095350C" w:rsidP="0095350C">
      <w:r w:rsidRPr="0095350C">
        <w:t>Höhere Effizienz: Durch optimierte Prozesse und präzise Datenerfassung können Bauprojekte schneller und kostengünstiger abgeschlossen werden. </w:t>
      </w:r>
    </w:p>
    <w:p w14:paraId="295AF154" w14:textId="77777777" w:rsidR="0095350C" w:rsidRPr="0095350C" w:rsidRDefault="0095350C" w:rsidP="0095350C">
      <w:r w:rsidRPr="0095350C">
        <w:t>Erhöhte Sicherheit: Die Echtzeitdaten ermöglichen eine frühzeitige Erkennung von Problemen und Gefahren und erhöhen so die Sicherheit auf der Baustelle. </w:t>
      </w:r>
    </w:p>
    <w:p w14:paraId="20E8FA0F" w14:textId="77777777" w:rsidR="0095350C" w:rsidRPr="0095350C" w:rsidRDefault="0095350C" w:rsidP="0095350C">
      <w:r w:rsidRPr="0095350C">
        <w:t xml:space="preserve">"Wir freuen uns sehr über die Partnerschaft mit </w:t>
      </w:r>
      <w:proofErr w:type="spellStart"/>
      <w:r w:rsidRPr="0095350C">
        <w:t>core</w:t>
      </w:r>
      <w:proofErr w:type="spellEnd"/>
      <w:r w:rsidRPr="0095350C">
        <w:t xml:space="preserve"> </w:t>
      </w:r>
      <w:proofErr w:type="spellStart"/>
      <w:r w:rsidRPr="0095350C">
        <w:t>sensing</w:t>
      </w:r>
      <w:proofErr w:type="spellEnd"/>
      <w:r w:rsidRPr="0095350C">
        <w:t>", sagt Michel Seeger, Geschäftsführer der Vemaventuri GmbH. "Gemeinsam können wir die Digitalisierung auf Baustellen entscheidend vorantreiben und unseren Kunden innovative Lösungen für mehr Effizienz und Sicherheit bieten." </w:t>
      </w:r>
    </w:p>
    <w:p w14:paraId="09A323A8" w14:textId="56A3A120" w:rsidR="0095350C" w:rsidRDefault="0095350C" w:rsidP="0095350C">
      <w:r w:rsidRPr="0095350C">
        <w:t xml:space="preserve">„Die Zusammenarbeit mit Vemaventuri eröffnet uns die Möglichkeit, unsere Sensortechnologien in einem neuen Anwendungsfeld einzusetzen“, sagt Christoph Miks, </w:t>
      </w:r>
      <w:proofErr w:type="spellStart"/>
      <w:r w:rsidRPr="0095350C">
        <w:t>Director</w:t>
      </w:r>
      <w:proofErr w:type="spellEnd"/>
      <w:r w:rsidRPr="0095350C">
        <w:t xml:space="preserve"> Customer Solutions der </w:t>
      </w:r>
      <w:proofErr w:type="spellStart"/>
      <w:r w:rsidRPr="0095350C">
        <w:t>core</w:t>
      </w:r>
      <w:proofErr w:type="spellEnd"/>
      <w:r w:rsidRPr="0095350C">
        <w:t xml:space="preserve"> </w:t>
      </w:r>
      <w:proofErr w:type="spellStart"/>
      <w:r w:rsidRPr="0095350C">
        <w:t>sensing</w:t>
      </w:r>
      <w:proofErr w:type="spellEnd"/>
      <w:r w:rsidRPr="0095350C">
        <w:t xml:space="preserve"> GmbH. „Gemeinsam haben wir bereits wichtige Meilensteine erreicht und ich bin </w:t>
      </w:r>
      <w:r w:rsidRPr="0095350C">
        <w:lastRenderedPageBreak/>
        <w:t>überzeugt, dass wir zukunftsweisende und nachhaltige Lösungen entwickeln werden, die neue Standards in der Branche setzen und die Digitalisierung auf Baustellen entscheidend vorantreiben.“</w:t>
      </w:r>
    </w:p>
    <w:p w14:paraId="099A7523" w14:textId="540E0420" w:rsidR="0095350C" w:rsidRPr="0095350C" w:rsidRDefault="0095350C" w:rsidP="0095350C">
      <w:pPr>
        <w:pStyle w:val="berschrift2"/>
        <w:numPr>
          <w:ilvl w:val="0"/>
          <w:numId w:val="0"/>
        </w:numPr>
        <w:ind w:left="576" w:hanging="576"/>
      </w:pPr>
      <w:r w:rsidRPr="0095350C">
        <w:t>Ausblick </w:t>
      </w:r>
    </w:p>
    <w:p w14:paraId="532F8043" w14:textId="201F72C1" w:rsidR="00FE036E" w:rsidRPr="0095350C" w:rsidRDefault="00FE036E" w:rsidP="0095350C">
      <w:r>
        <w:rPr>
          <w:noProof/>
        </w:rPr>
        <w:drawing>
          <wp:anchor distT="0" distB="0" distL="114300" distR="114300" simplePos="0" relativeHeight="251658240" behindDoc="0" locked="0" layoutInCell="1" allowOverlap="1" wp14:anchorId="26AD3980" wp14:editId="784123DD">
            <wp:simplePos x="0" y="0"/>
            <wp:positionH relativeFrom="column">
              <wp:posOffset>-949325</wp:posOffset>
            </wp:positionH>
            <wp:positionV relativeFrom="paragraph">
              <wp:posOffset>1678305</wp:posOffset>
            </wp:positionV>
            <wp:extent cx="4209415" cy="2369820"/>
            <wp:effectExtent l="5398" t="0" r="6032" b="6033"/>
            <wp:wrapTopAndBottom/>
            <wp:docPr id="1390278430" name="Grafik 1" descr="Ein Bild, das Kleidung, Gelände, Schuhwerk,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278430" name="Grafik 1" descr="Ein Bild, das Kleidung, Gelände, Schuhwerk, Perso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4209415" cy="2369820"/>
                    </a:xfrm>
                    <a:prstGeom prst="rect">
                      <a:avLst/>
                    </a:prstGeom>
                  </pic:spPr>
                </pic:pic>
              </a:graphicData>
            </a:graphic>
          </wp:anchor>
        </w:drawing>
      </w:r>
      <w:r w:rsidR="0095350C" w:rsidRPr="0095350C">
        <w:t xml:space="preserve">Vemaventuri und </w:t>
      </w:r>
      <w:proofErr w:type="spellStart"/>
      <w:r w:rsidR="0095350C" w:rsidRPr="0095350C">
        <w:t>core</w:t>
      </w:r>
      <w:proofErr w:type="spellEnd"/>
      <w:r w:rsidR="0095350C" w:rsidRPr="0095350C">
        <w:t xml:space="preserve"> </w:t>
      </w:r>
      <w:proofErr w:type="spellStart"/>
      <w:r w:rsidR="0095350C" w:rsidRPr="0095350C">
        <w:t>sensing</w:t>
      </w:r>
      <w:proofErr w:type="spellEnd"/>
      <w:r w:rsidR="0095350C" w:rsidRPr="0095350C">
        <w:t xml:space="preserve"> präsentieren ihre gemeinsam entwickelte Lösung auf der </w:t>
      </w:r>
      <w:proofErr w:type="spellStart"/>
      <w:r w:rsidR="0095350C" w:rsidRPr="0095350C">
        <w:t>bauma</w:t>
      </w:r>
      <w:proofErr w:type="spellEnd"/>
      <w:r w:rsidR="0095350C" w:rsidRPr="0095350C">
        <w:t xml:space="preserve"> vom 07. bis 13. April 2025 in München. Beide Unternehmen werden als Aussteller auf der Weltleitmesse für Baumaschinen, Baustoffmaschinen, Bergbaumaschinen, Baufahrzeuge und Baugeräte vertreten sein.</w:t>
      </w:r>
    </w:p>
    <w:p w14:paraId="540AC192" w14:textId="29F110D5" w:rsidR="00FE036E" w:rsidRPr="00FE036E" w:rsidRDefault="00FE036E" w:rsidP="00FE036E">
      <w:pPr>
        <w:pStyle w:val="Beschriftung"/>
        <w:rPr>
          <w:lang w:val="en-US"/>
        </w:rPr>
      </w:pPr>
      <w:proofErr w:type="spellStart"/>
      <w:r w:rsidRPr="00FE036E">
        <w:rPr>
          <w:lang w:val="en-US"/>
        </w:rPr>
        <w:t>v.l.n.r</w:t>
      </w:r>
      <w:proofErr w:type="spellEnd"/>
      <w:r w:rsidRPr="00FE036E">
        <w:rPr>
          <w:lang w:val="en-US"/>
        </w:rPr>
        <w:t>. Christoph Miks (Director Customer Solutions, core sensing GmbH), Michel Seeger (CEO, Vemaventuri GmbH)</w:t>
      </w:r>
    </w:p>
    <w:p w14:paraId="0FDBFBED" w14:textId="6335FF45" w:rsidR="00FE036E" w:rsidRPr="00FE036E" w:rsidRDefault="00FE036E" w:rsidP="00363B0C">
      <w:pPr>
        <w:pStyle w:val="StandardBold"/>
        <w:rPr>
          <w:lang w:val="en-US"/>
        </w:rPr>
      </w:pPr>
    </w:p>
    <w:p w14:paraId="5FBA0EDE" w14:textId="2EDE5579" w:rsidR="0095350C" w:rsidRDefault="00FE036E" w:rsidP="00363B0C">
      <w:pPr>
        <w:pStyle w:val="StandardBold"/>
      </w:pPr>
      <w:r>
        <w:t>// Ende der Pressemitteilung //</w:t>
      </w:r>
    </w:p>
    <w:p w14:paraId="061E89FE" w14:textId="17518C6A" w:rsidR="00FE036E" w:rsidRDefault="00FE036E" w:rsidP="00363B0C">
      <w:pPr>
        <w:pStyle w:val="StandardBold"/>
      </w:pPr>
    </w:p>
    <w:p w14:paraId="71214C90" w14:textId="1E1C5CB0" w:rsidR="000B3F7D" w:rsidRPr="00363B0C" w:rsidRDefault="000B3F7D" w:rsidP="00363B0C">
      <w:pPr>
        <w:pStyle w:val="StandardBold"/>
      </w:pPr>
      <w:r w:rsidRPr="00363B0C">
        <w:t xml:space="preserve">Über </w:t>
      </w:r>
      <w:r w:rsidR="00064742">
        <w:t>Vemaventuri</w:t>
      </w:r>
      <w:r w:rsidRPr="00363B0C">
        <w:t>:</w:t>
      </w:r>
    </w:p>
    <w:p w14:paraId="2583202F" w14:textId="43BA98C1" w:rsidR="000B3F7D" w:rsidRPr="00363B0C" w:rsidRDefault="00064742" w:rsidP="000B3F7D">
      <w:r>
        <w:t>Vemaventuri</w:t>
      </w:r>
      <w:r w:rsidR="000B3F7D" w:rsidRPr="00363B0C">
        <w:t xml:space="preserve"> ist ein weltweit agierendes Unternehmen, das sich auf die Bereitstellung innovativer Sensortechnologie und Datenerfassungslösungen für die Bauindustrie spezialisiert hat. Die Lösungen liefern präzise Daten, die es den Entscheidungsträgern ermöglichen fundierte Entscheidungen zu treffen. </w:t>
      </w:r>
      <w:r w:rsidR="00363B0C" w:rsidRPr="00363B0C">
        <w:t xml:space="preserve">Die </w:t>
      </w:r>
      <w:r w:rsidR="000B3F7D" w:rsidRPr="00363B0C">
        <w:t>Baustellen werden dadurch effizienter und sicherer, die Bauwerke langlebiger und nachhaltiger.</w:t>
      </w:r>
    </w:p>
    <w:p w14:paraId="327665E5" w14:textId="17630721" w:rsidR="000B3F7D" w:rsidRPr="00363B0C" w:rsidRDefault="000B3F7D" w:rsidP="000B3F7D"/>
    <w:p w14:paraId="032FCC39" w14:textId="26F4F97F" w:rsidR="000B3F7D" w:rsidRPr="00363B0C" w:rsidRDefault="000B3F7D" w:rsidP="000B3F7D">
      <w:r w:rsidRPr="00363B0C">
        <w:t xml:space="preserve">Gegründet im Jahr 2007 in Göteborg, Schweden, hat </w:t>
      </w:r>
      <w:r w:rsidR="00064742">
        <w:t>Vemaventuri</w:t>
      </w:r>
      <w:r w:rsidRPr="00363B0C">
        <w:t xml:space="preserve"> im Laufe der Jahre sein Produktportfolio ständig weiterentwickelt und erweitert. Seit 2016 gehört </w:t>
      </w:r>
      <w:r w:rsidR="00064742">
        <w:t>Vemaventuri</w:t>
      </w:r>
      <w:r w:rsidR="00064742" w:rsidRPr="00363B0C">
        <w:t xml:space="preserve"> </w:t>
      </w:r>
      <w:r w:rsidRPr="00363B0C">
        <w:t xml:space="preserve">zur PERI </w:t>
      </w:r>
      <w:r w:rsidR="00363B0C">
        <w:t>SE</w:t>
      </w:r>
      <w:r w:rsidRPr="00363B0C">
        <w:t xml:space="preserve">, einem führenden Hersteller und Lieferanten von Schalungs- und Gerüstsystemen, </w:t>
      </w:r>
      <w:r w:rsidR="00363B0C" w:rsidRPr="00363B0C">
        <w:t xml:space="preserve">und </w:t>
      </w:r>
      <w:r w:rsidRPr="00363B0C">
        <w:t>hat von umfangreichen Investitionen und Unterstützung profitiert.</w:t>
      </w:r>
      <w:r w:rsidR="00363B0C" w:rsidRPr="00363B0C">
        <w:t xml:space="preserve"> 2023 wurde die deutsche Niederlassung in Weißenhorn bei Ulm gegründet.</w:t>
      </w:r>
    </w:p>
    <w:p w14:paraId="5BBA6BDD" w14:textId="77777777" w:rsidR="000B3F7D" w:rsidRPr="00363B0C" w:rsidRDefault="000B3F7D" w:rsidP="000B3F7D"/>
    <w:p w14:paraId="19C8F03B" w14:textId="6020FE01" w:rsidR="000B3F7D" w:rsidRPr="00363B0C" w:rsidRDefault="00363B0C" w:rsidP="000B3F7D">
      <w:r w:rsidRPr="00363B0C">
        <w:t xml:space="preserve">Die Mitarbeiter sind stolz darauf einen </w:t>
      </w:r>
      <w:r w:rsidR="000B3F7D" w:rsidRPr="00363B0C">
        <w:t>Beitrag zur Verbesserung der B</w:t>
      </w:r>
      <w:r w:rsidRPr="00363B0C">
        <w:t>aub</w:t>
      </w:r>
      <w:r w:rsidR="000B3F7D" w:rsidRPr="00363B0C">
        <w:t>ranche zu leisten und gleichzeitig verantwortungsbewusst mit Ressourcen umzugehen.</w:t>
      </w:r>
    </w:p>
    <w:p w14:paraId="4CB4C3FA" w14:textId="77777777" w:rsidR="000B3F7D" w:rsidRPr="00363B0C" w:rsidRDefault="000B3F7D" w:rsidP="000B3F7D"/>
    <w:p w14:paraId="439A455D" w14:textId="4BF345F1" w:rsidR="00FE036E" w:rsidRDefault="000B3F7D" w:rsidP="000B3F7D">
      <w:r w:rsidRPr="00363B0C">
        <w:t xml:space="preserve">Für weitere Informationen über </w:t>
      </w:r>
      <w:r w:rsidR="00064742">
        <w:t>Vemaventuri</w:t>
      </w:r>
      <w:r w:rsidR="00064742" w:rsidRPr="00363B0C">
        <w:t xml:space="preserve"> </w:t>
      </w:r>
      <w:r w:rsidRPr="00363B0C">
        <w:t xml:space="preserve">und </w:t>
      </w:r>
      <w:r w:rsidR="00363B0C" w:rsidRPr="00363B0C">
        <w:t>die</w:t>
      </w:r>
      <w:r w:rsidRPr="00363B0C">
        <w:t xml:space="preserve"> wegweisenden Lösungen besuchen Sie </w:t>
      </w:r>
      <w:r w:rsidR="0095350C">
        <w:t>die Webseite</w:t>
      </w:r>
      <w:r w:rsidRPr="00363B0C">
        <w:t xml:space="preserve"> </w:t>
      </w:r>
      <w:hyperlink r:id="rId12" w:history="1">
        <w:r w:rsidR="00064742">
          <w:rPr>
            <w:rStyle w:val="Hyperlink"/>
          </w:rPr>
          <w:t>vemaventuri</w:t>
        </w:r>
        <w:r w:rsidR="00363B0C" w:rsidRPr="00363B0C">
          <w:rPr>
            <w:rStyle w:val="Hyperlink"/>
          </w:rPr>
          <w:t>.io</w:t>
        </w:r>
      </w:hyperlink>
      <w:r w:rsidR="00FE036E">
        <w:t>.</w:t>
      </w:r>
    </w:p>
    <w:p w14:paraId="435CEC3D" w14:textId="59D838F7" w:rsidR="0095350C" w:rsidRPr="00FE036E" w:rsidRDefault="0095350C" w:rsidP="000B3F7D"/>
    <w:p w14:paraId="0A971FF1" w14:textId="3A0CFBF5" w:rsidR="0095350C" w:rsidRPr="00FE036E" w:rsidRDefault="0095350C" w:rsidP="000B3F7D"/>
    <w:sectPr w:rsidR="0095350C" w:rsidRPr="00FE036E" w:rsidSect="009947BD">
      <w:headerReference w:type="default" r:id="rId13"/>
      <w:footerReference w:type="default" r:id="rId14"/>
      <w:headerReference w:type="first" r:id="rId15"/>
      <w:footerReference w:type="first" r:id="rId16"/>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7D094" w14:textId="77777777" w:rsidR="00C13370" w:rsidRPr="00363B0C" w:rsidRDefault="00C13370" w:rsidP="005C0985">
      <w:r w:rsidRPr="00363B0C">
        <w:separator/>
      </w:r>
    </w:p>
    <w:p w14:paraId="7A398060" w14:textId="77777777" w:rsidR="00C13370" w:rsidRPr="00363B0C" w:rsidRDefault="00C13370"/>
  </w:endnote>
  <w:endnote w:type="continuationSeparator" w:id="0">
    <w:p w14:paraId="6C5ACA77" w14:textId="77777777" w:rsidR="00C13370" w:rsidRPr="00363B0C" w:rsidRDefault="00C13370" w:rsidP="005C0985">
      <w:r w:rsidRPr="00363B0C">
        <w:continuationSeparator/>
      </w:r>
    </w:p>
    <w:p w14:paraId="72162AC4" w14:textId="77777777" w:rsidR="00C13370" w:rsidRPr="00363B0C" w:rsidRDefault="00C13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14F08" w14:textId="77777777" w:rsidR="00C13370" w:rsidRPr="00363B0C" w:rsidRDefault="00C13370" w:rsidP="005C0985">
      <w:r w:rsidRPr="00363B0C">
        <w:separator/>
      </w:r>
    </w:p>
    <w:p w14:paraId="36F19FD4" w14:textId="77777777" w:rsidR="00C13370" w:rsidRPr="00363B0C" w:rsidRDefault="00C13370"/>
  </w:footnote>
  <w:footnote w:type="continuationSeparator" w:id="0">
    <w:p w14:paraId="3D88E76B" w14:textId="77777777" w:rsidR="00C13370" w:rsidRPr="00363B0C" w:rsidRDefault="00C13370" w:rsidP="005C0985">
      <w:r w:rsidRPr="00363B0C">
        <w:continuationSeparator/>
      </w:r>
    </w:p>
    <w:p w14:paraId="4822BC07" w14:textId="77777777" w:rsidR="00C13370" w:rsidRPr="00363B0C" w:rsidRDefault="00C133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D4F3F"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77777777" w:rsidR="000A48EC" w:rsidRPr="00363B0C" w:rsidRDefault="00E032B6" w:rsidP="000A48EC">
          <w:pPr>
            <w:pStyle w:val="Title2"/>
          </w:pPr>
          <w:r w:rsidRPr="00363B0C">
            <w:t>Pressem</w:t>
          </w:r>
          <w:r w:rsidR="004B1A26" w:rsidRPr="00363B0C">
            <w:t>itteilung</w:t>
          </w:r>
        </w:p>
        <w:p w14:paraId="414A97C9" w14:textId="04231473" w:rsidR="0095350C" w:rsidRPr="00363B0C" w:rsidRDefault="0095350C" w:rsidP="000A48EC">
          <w:pPr>
            <w:pStyle w:val="Title2"/>
          </w:pPr>
          <w:r>
            <w:t>5</w:t>
          </w:r>
          <w:r w:rsidR="004223F2" w:rsidRPr="00363B0C">
            <w:t xml:space="preserve">. </w:t>
          </w:r>
          <w:r>
            <w:t>Dezember</w:t>
          </w:r>
          <w:r w:rsidR="004223F2" w:rsidRPr="00363B0C">
            <w:t xml:space="preserve"> 202</w:t>
          </w:r>
          <w:r>
            <w:t>4</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77777777"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Rudolf-Diesel-Stra</w:t>
    </w:r>
    <w:r w:rsidR="0092069B" w:rsidRPr="00363B0C">
      <w:rPr>
        <w:rFonts w:eastAsiaTheme="minorHAnsi"/>
        <w:lang w:val="de-DE"/>
      </w:rPr>
      <w:t>ß</w:t>
    </w:r>
    <w:r w:rsidRPr="00363B0C">
      <w:rPr>
        <w:rFonts w:eastAsiaTheme="minorHAnsi"/>
        <w:lang w:val="de-DE"/>
      </w:rPr>
      <w:t>e 19</w:t>
    </w:r>
  </w:p>
  <w:p w14:paraId="3C0FFA2A" w14:textId="77777777" w:rsidR="00A342F9" w:rsidRPr="00363B0C" w:rsidRDefault="0031035D" w:rsidP="000B3F7D">
    <w:pPr>
      <w:pStyle w:val="Sendernormal"/>
      <w:framePr w:w="2613" w:h="3179" w:wrap="around"/>
      <w:rPr>
        <w:lang w:val="de-DE"/>
      </w:rPr>
    </w:pPr>
    <w:r w:rsidRPr="00363B0C">
      <w:rPr>
        <w:rFonts w:eastAsiaTheme="minorHAnsi"/>
        <w:lang w:val="de-DE"/>
      </w:rPr>
      <w:t>89264 Wei</w:t>
    </w:r>
    <w:r w:rsidR="0092069B" w:rsidRPr="00363B0C">
      <w:rPr>
        <w:rFonts w:eastAsiaTheme="minorHAnsi"/>
        <w:lang w:val="de-DE"/>
      </w:rPr>
      <w:t>ß</w:t>
    </w:r>
    <w:r w:rsidRPr="00363B0C">
      <w:rPr>
        <w:rFonts w:eastAsiaTheme="minorHAnsi"/>
        <w:lang w:val="de-DE"/>
      </w:rPr>
      <w:t>enhorn</w:t>
    </w:r>
  </w:p>
  <w:p w14:paraId="4BFCED6E" w14:textId="77777777" w:rsidR="00A342F9" w:rsidRPr="00363B0C" w:rsidRDefault="0092069B" w:rsidP="000B3F7D">
    <w:pPr>
      <w:pStyle w:val="Sendernormal"/>
      <w:framePr w:w="2613" w:h="3179" w:wrap="around"/>
      <w:rPr>
        <w:lang w:val="de-DE"/>
      </w:rPr>
    </w:pPr>
    <w:r w:rsidRPr="00363B0C">
      <w:rPr>
        <w:lang w:val="de-DE"/>
      </w:rPr>
      <w:t>Deutschland</w:t>
    </w:r>
  </w:p>
  <w:p w14:paraId="090BA89C" w14:textId="0C9C5AE1" w:rsidR="00A342F9" w:rsidRPr="00895C60" w:rsidRDefault="00A342F9" w:rsidP="000B3F7D">
    <w:pPr>
      <w:pStyle w:val="Sendernormal"/>
      <w:framePr w:w="2613" w:h="3179" w:wrap="around"/>
      <w:rPr>
        <w:lang w:val="de-DE"/>
      </w:rPr>
    </w:pPr>
    <w:r w:rsidRPr="00363B0C">
      <w:rPr>
        <w:lang w:val="de-DE"/>
      </w:rPr>
      <w:t>+49 7309</w:t>
    </w:r>
    <w:r w:rsidR="00895C60">
      <w:t xml:space="preserve"> </w:t>
    </w:r>
    <w:r w:rsidRPr="00363B0C">
      <w:rPr>
        <w:lang w:val="de-DE"/>
      </w:rPr>
      <w:t>950</w:t>
    </w:r>
    <w:r w:rsidR="00895C60">
      <w:t xml:space="preserve"> 2244</w:t>
    </w:r>
    <w:r w:rsidRPr="0095350C">
      <w:rPr>
        <w:lang w:val="de-DE"/>
      </w:rPr>
      <w:br/>
    </w:r>
    <w:r w:rsidRPr="0095350C">
      <w:rPr>
        <w:rFonts w:cs="Arial"/>
        <w:lang w:val="de-DE"/>
      </w:rPr>
      <w:t>info@</w:t>
    </w:r>
    <w:r w:rsidR="00064742" w:rsidRPr="0095350C">
      <w:rPr>
        <w:lang w:val="de-DE"/>
      </w:rPr>
      <w:t>vemaventuri</w:t>
    </w:r>
    <w:r w:rsidR="0031035D" w:rsidRPr="0095350C">
      <w:rPr>
        <w:lang w:val="de-DE"/>
      </w:rPr>
      <w:t>.io</w:t>
    </w:r>
  </w:p>
  <w:p w14:paraId="1F502CEF" w14:textId="1FBF2F01" w:rsidR="00A342F9" w:rsidRPr="0095350C" w:rsidRDefault="00895C60" w:rsidP="000B3F7D">
    <w:pPr>
      <w:pStyle w:val="Sendernormal"/>
      <w:framePr w:w="2613" w:h="3179" w:wrap="around"/>
      <w:rPr>
        <w:lang w:val="de-DE"/>
      </w:rPr>
    </w:pPr>
    <w:r w:rsidRPr="00895C60">
      <w:rPr>
        <w:lang w:val="de-DE"/>
      </w:rPr>
      <w:t>www.</w:t>
    </w:r>
    <w:r w:rsidR="00064742" w:rsidRPr="0095350C">
      <w:rPr>
        <w:lang w:val="de-DE"/>
      </w:rPr>
      <w:t>vemaventuri</w:t>
    </w:r>
    <w:r w:rsidR="0031035D" w:rsidRPr="0095350C">
      <w:rPr>
        <w:lang w:val="de-DE"/>
      </w:rPr>
      <w:t>.io</w:t>
    </w:r>
  </w:p>
  <w:p w14:paraId="61D89281" w14:textId="77777777" w:rsidR="00AE23F8" w:rsidRPr="0095350C" w:rsidRDefault="00AE23F8" w:rsidP="000B3F7D">
    <w:pPr>
      <w:pStyle w:val="Sendernormal"/>
      <w:framePr w:w="2613" w:h="3179" w:wrap="around"/>
      <w:rPr>
        <w:lang w:val="de-DE"/>
      </w:rPr>
    </w:pPr>
  </w:p>
  <w:p w14:paraId="4C795C38" w14:textId="77777777" w:rsidR="000B3F7D" w:rsidRPr="00363B0C" w:rsidRDefault="00254CA8" w:rsidP="000B3F7D">
    <w:pPr>
      <w:pStyle w:val="Sendernormal"/>
      <w:framePr w:w="2613" w:h="3179" w:wrap="around"/>
      <w:rPr>
        <w:lang w:val="de-DE"/>
      </w:rPr>
    </w:pPr>
    <w:r w:rsidRPr="00363B0C">
      <w:rPr>
        <w:lang w:val="de-DE"/>
      </w:rPr>
      <w:t>Sie haben Fragen zu einer</w:t>
    </w:r>
  </w:p>
  <w:p w14:paraId="66D3A5C3" w14:textId="77777777" w:rsidR="000B3F7D" w:rsidRPr="00363B0C" w:rsidRDefault="00254CA8" w:rsidP="000B3F7D">
    <w:pPr>
      <w:pStyle w:val="Sendernormal"/>
      <w:framePr w:w="2613" w:h="3179" w:wrap="around"/>
      <w:rPr>
        <w:lang w:val="de-DE"/>
      </w:rPr>
    </w:pPr>
    <w:r w:rsidRPr="00363B0C">
      <w:rPr>
        <w:lang w:val="de-DE"/>
      </w:rPr>
      <w:t>Veröffentlichung oder benötigen</w:t>
    </w:r>
  </w:p>
  <w:p w14:paraId="608B0660" w14:textId="77777777" w:rsidR="000B3F7D" w:rsidRPr="00363B0C" w:rsidRDefault="00254CA8" w:rsidP="000B3F7D">
    <w:pPr>
      <w:pStyle w:val="Sendernormal"/>
      <w:framePr w:w="2613" w:h="3179" w:wrap="around"/>
      <w:rPr>
        <w:lang w:val="de-DE"/>
      </w:rPr>
    </w:pPr>
    <w:r w:rsidRPr="00363B0C">
      <w:rPr>
        <w:lang w:val="de-DE"/>
      </w:rPr>
      <w:t>zusätzliche Informationen? Dann</w:t>
    </w:r>
  </w:p>
  <w:p w14:paraId="6B6ACA8D" w14:textId="75D67147" w:rsidR="00493E72" w:rsidRPr="00363B0C" w:rsidRDefault="00254CA8" w:rsidP="00A6188E">
    <w:pPr>
      <w:pStyle w:val="Sendernormal"/>
      <w:framePr w:w="2613" w:h="3179" w:wrap="around"/>
      <w:rPr>
        <w:lang w:val="de-DE"/>
      </w:rPr>
    </w:pPr>
    <w:r w:rsidRPr="00363B0C">
      <w:rPr>
        <w:lang w:val="de-DE"/>
      </w:rPr>
      <w:t>kontaktieren Sie uns</w:t>
    </w:r>
    <w:r w:rsidR="00A6188E" w:rsidRPr="00895C60">
      <w:rPr>
        <w:lang w:val="de-DE"/>
      </w:rPr>
      <w:t>.</w:t>
    </w:r>
  </w:p>
  <w:p w14:paraId="7AE9854B" w14:textId="77777777" w:rsidR="00363B0C" w:rsidRPr="00363B0C" w:rsidRDefault="00363B0C" w:rsidP="000B3F7D">
    <w:pPr>
      <w:pStyle w:val="Sendernormal"/>
      <w:framePr w:w="2613" w:h="3179" w:wrap="around"/>
      <w:rPr>
        <w:lang w:val="de-DE"/>
      </w:rPr>
    </w:pPr>
  </w:p>
  <w:p w14:paraId="6BAB9B09" w14:textId="77777777" w:rsidR="00363B0C" w:rsidRPr="00363B0C" w:rsidRDefault="00363B0C" w:rsidP="000B3F7D">
    <w:pPr>
      <w:pStyle w:val="Sendernormal"/>
      <w:framePr w:w="2613" w:h="3179" w:wrap="around"/>
      <w:rPr>
        <w:lang w:val="de-DE"/>
      </w:rPr>
    </w:pPr>
    <w:r w:rsidRPr="00363B0C">
      <w:rPr>
        <w:lang w:val="de-DE"/>
      </w:rPr>
      <w:t>Ansprechpartner Presse:</w:t>
    </w:r>
  </w:p>
  <w:p w14:paraId="31678DCC" w14:textId="77777777" w:rsidR="00363B0C" w:rsidRPr="00363B0C" w:rsidRDefault="00363B0C" w:rsidP="000B3F7D">
    <w:pPr>
      <w:pStyle w:val="Sendernormal"/>
      <w:framePr w:w="2613" w:h="3179" w:wrap="around"/>
      <w:rPr>
        <w:rFonts w:cs="Arial"/>
        <w:lang w:val="de-DE"/>
      </w:rPr>
    </w:pPr>
    <w:r w:rsidRPr="00363B0C">
      <w:rPr>
        <w:lang w:val="de-DE"/>
      </w:rPr>
      <w:t>Moritz Popp</w:t>
    </w:r>
  </w:p>
  <w:p w14:paraId="6CB7A9BE" w14:textId="44033764" w:rsidR="00F51DBC" w:rsidRPr="00363B0C" w:rsidRDefault="003C6D58">
    <w:pPr>
      <w:pStyle w:val="Kopfzeile"/>
    </w:pPr>
    <w:r w:rsidRPr="00363B0C">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A5051"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5"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7"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7"/>
  </w:num>
  <w:num w:numId="12" w16cid:durableId="725378721">
    <w:abstractNumId w:val="16"/>
  </w:num>
  <w:num w:numId="13" w16cid:durableId="454518732">
    <w:abstractNumId w:val="12"/>
  </w:num>
  <w:num w:numId="14" w16cid:durableId="1875069903">
    <w:abstractNumId w:val="14"/>
  </w:num>
  <w:num w:numId="15" w16cid:durableId="1885169362">
    <w:abstractNumId w:val="15"/>
  </w:num>
  <w:num w:numId="16" w16cid:durableId="862279640">
    <w:abstractNumId w:val="20"/>
  </w:num>
  <w:num w:numId="17" w16cid:durableId="521632475">
    <w:abstractNumId w:val="11"/>
  </w:num>
  <w:num w:numId="18" w16cid:durableId="129322052">
    <w:abstractNumId w:val="19"/>
  </w:num>
  <w:num w:numId="19" w16cid:durableId="449277753">
    <w:abstractNumId w:val="18"/>
  </w:num>
  <w:num w:numId="20" w16cid:durableId="550918731">
    <w:abstractNumId w:val="21"/>
  </w:num>
  <w:num w:numId="21" w16cid:durableId="489709465">
    <w:abstractNumId w:val="13"/>
  </w:num>
  <w:num w:numId="22" w16cid:durableId="5627633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765E"/>
    <w:rsid w:val="000301D2"/>
    <w:rsid w:val="00032C29"/>
    <w:rsid w:val="00033CA3"/>
    <w:rsid w:val="0005603A"/>
    <w:rsid w:val="00060A5B"/>
    <w:rsid w:val="00064742"/>
    <w:rsid w:val="0007318C"/>
    <w:rsid w:val="00085897"/>
    <w:rsid w:val="00092031"/>
    <w:rsid w:val="00097B2F"/>
    <w:rsid w:val="000A1821"/>
    <w:rsid w:val="000A48EC"/>
    <w:rsid w:val="000A4D68"/>
    <w:rsid w:val="000B3F7D"/>
    <w:rsid w:val="000C3B6F"/>
    <w:rsid w:val="000C76EF"/>
    <w:rsid w:val="000D4A49"/>
    <w:rsid w:val="000F60A3"/>
    <w:rsid w:val="001043A4"/>
    <w:rsid w:val="00113BD3"/>
    <w:rsid w:val="00113F5F"/>
    <w:rsid w:val="00134B75"/>
    <w:rsid w:val="001378C9"/>
    <w:rsid w:val="00140B97"/>
    <w:rsid w:val="0015593B"/>
    <w:rsid w:val="00170E25"/>
    <w:rsid w:val="001731D6"/>
    <w:rsid w:val="00176002"/>
    <w:rsid w:val="0017737E"/>
    <w:rsid w:val="0018069D"/>
    <w:rsid w:val="00181CB1"/>
    <w:rsid w:val="00182E64"/>
    <w:rsid w:val="001869B7"/>
    <w:rsid w:val="001874AB"/>
    <w:rsid w:val="001A0186"/>
    <w:rsid w:val="001A62AC"/>
    <w:rsid w:val="001A682B"/>
    <w:rsid w:val="001B35B3"/>
    <w:rsid w:val="001C0373"/>
    <w:rsid w:val="001C4998"/>
    <w:rsid w:val="001C7CCF"/>
    <w:rsid w:val="001D7F4E"/>
    <w:rsid w:val="001E52E5"/>
    <w:rsid w:val="001E74A1"/>
    <w:rsid w:val="001F30BC"/>
    <w:rsid w:val="001F5442"/>
    <w:rsid w:val="001F7AC1"/>
    <w:rsid w:val="0020119D"/>
    <w:rsid w:val="00201688"/>
    <w:rsid w:val="00202607"/>
    <w:rsid w:val="00206FD9"/>
    <w:rsid w:val="002138FE"/>
    <w:rsid w:val="00216E0C"/>
    <w:rsid w:val="00221FD3"/>
    <w:rsid w:val="00223A1B"/>
    <w:rsid w:val="00227A88"/>
    <w:rsid w:val="00232AB1"/>
    <w:rsid w:val="00235709"/>
    <w:rsid w:val="0023657B"/>
    <w:rsid w:val="00242F23"/>
    <w:rsid w:val="0024457A"/>
    <w:rsid w:val="00254CA8"/>
    <w:rsid w:val="00264540"/>
    <w:rsid w:val="00283B72"/>
    <w:rsid w:val="00283F4E"/>
    <w:rsid w:val="00295709"/>
    <w:rsid w:val="002A4678"/>
    <w:rsid w:val="002B19E9"/>
    <w:rsid w:val="002B429C"/>
    <w:rsid w:val="002B7C9C"/>
    <w:rsid w:val="002C19DC"/>
    <w:rsid w:val="002E3C53"/>
    <w:rsid w:val="002E5203"/>
    <w:rsid w:val="002F3D21"/>
    <w:rsid w:val="0031035D"/>
    <w:rsid w:val="003121AF"/>
    <w:rsid w:val="00317251"/>
    <w:rsid w:val="003212AB"/>
    <w:rsid w:val="0033201E"/>
    <w:rsid w:val="00336166"/>
    <w:rsid w:val="0034465A"/>
    <w:rsid w:val="003537C6"/>
    <w:rsid w:val="00361DBE"/>
    <w:rsid w:val="00363B0C"/>
    <w:rsid w:val="00364F48"/>
    <w:rsid w:val="00365269"/>
    <w:rsid w:val="00395209"/>
    <w:rsid w:val="0039558B"/>
    <w:rsid w:val="003A5238"/>
    <w:rsid w:val="003A5E34"/>
    <w:rsid w:val="003A6FAC"/>
    <w:rsid w:val="003C237F"/>
    <w:rsid w:val="003C6D58"/>
    <w:rsid w:val="003C73D5"/>
    <w:rsid w:val="003D713B"/>
    <w:rsid w:val="003E35D8"/>
    <w:rsid w:val="003E6A6C"/>
    <w:rsid w:val="003F1C56"/>
    <w:rsid w:val="00400310"/>
    <w:rsid w:val="00405F21"/>
    <w:rsid w:val="00414230"/>
    <w:rsid w:val="004223F2"/>
    <w:rsid w:val="00423E32"/>
    <w:rsid w:val="00433A75"/>
    <w:rsid w:val="00436C40"/>
    <w:rsid w:val="00451D7F"/>
    <w:rsid w:val="00454ECC"/>
    <w:rsid w:val="00455FB7"/>
    <w:rsid w:val="00457367"/>
    <w:rsid w:val="00457974"/>
    <w:rsid w:val="00463400"/>
    <w:rsid w:val="004665E4"/>
    <w:rsid w:val="00471EEA"/>
    <w:rsid w:val="00481B4A"/>
    <w:rsid w:val="00486DD8"/>
    <w:rsid w:val="00492A41"/>
    <w:rsid w:val="00493E72"/>
    <w:rsid w:val="004979F2"/>
    <w:rsid w:val="004A55A0"/>
    <w:rsid w:val="004B1A26"/>
    <w:rsid w:val="004B4325"/>
    <w:rsid w:val="004B492D"/>
    <w:rsid w:val="004D1469"/>
    <w:rsid w:val="004D594F"/>
    <w:rsid w:val="004E5236"/>
    <w:rsid w:val="004E6B46"/>
    <w:rsid w:val="00516C78"/>
    <w:rsid w:val="00520948"/>
    <w:rsid w:val="0052509E"/>
    <w:rsid w:val="0053711B"/>
    <w:rsid w:val="0054395B"/>
    <w:rsid w:val="005726A4"/>
    <w:rsid w:val="005747DF"/>
    <w:rsid w:val="00576CC8"/>
    <w:rsid w:val="005771B1"/>
    <w:rsid w:val="00582592"/>
    <w:rsid w:val="00583579"/>
    <w:rsid w:val="00587D38"/>
    <w:rsid w:val="005906AF"/>
    <w:rsid w:val="0059511B"/>
    <w:rsid w:val="005968A1"/>
    <w:rsid w:val="0059757A"/>
    <w:rsid w:val="005A116C"/>
    <w:rsid w:val="005A69A8"/>
    <w:rsid w:val="005B3F67"/>
    <w:rsid w:val="005B4472"/>
    <w:rsid w:val="005C0985"/>
    <w:rsid w:val="005C6EE5"/>
    <w:rsid w:val="005C71E8"/>
    <w:rsid w:val="005E74F9"/>
    <w:rsid w:val="005F258B"/>
    <w:rsid w:val="0060441C"/>
    <w:rsid w:val="00605E39"/>
    <w:rsid w:val="006109EF"/>
    <w:rsid w:val="006120CF"/>
    <w:rsid w:val="00627425"/>
    <w:rsid w:val="0063750B"/>
    <w:rsid w:val="00637A97"/>
    <w:rsid w:val="00641CAA"/>
    <w:rsid w:val="006435DB"/>
    <w:rsid w:val="00661AA5"/>
    <w:rsid w:val="00670AC5"/>
    <w:rsid w:val="00672055"/>
    <w:rsid w:val="00682B70"/>
    <w:rsid w:val="0069757E"/>
    <w:rsid w:val="006A2FA3"/>
    <w:rsid w:val="006B06A3"/>
    <w:rsid w:val="006B223D"/>
    <w:rsid w:val="006B3688"/>
    <w:rsid w:val="006B48CF"/>
    <w:rsid w:val="006D0199"/>
    <w:rsid w:val="006D3E6F"/>
    <w:rsid w:val="006E1D34"/>
    <w:rsid w:val="006F0AD5"/>
    <w:rsid w:val="006F4E8A"/>
    <w:rsid w:val="00706BAD"/>
    <w:rsid w:val="00707F63"/>
    <w:rsid w:val="00712A51"/>
    <w:rsid w:val="0071656F"/>
    <w:rsid w:val="00720155"/>
    <w:rsid w:val="00723934"/>
    <w:rsid w:val="00725D3F"/>
    <w:rsid w:val="0074189C"/>
    <w:rsid w:val="007435AF"/>
    <w:rsid w:val="007451EA"/>
    <w:rsid w:val="0074684B"/>
    <w:rsid w:val="00760E66"/>
    <w:rsid w:val="00765A8C"/>
    <w:rsid w:val="00767CF4"/>
    <w:rsid w:val="007756B8"/>
    <w:rsid w:val="00784843"/>
    <w:rsid w:val="007958F7"/>
    <w:rsid w:val="007A03A4"/>
    <w:rsid w:val="007A498F"/>
    <w:rsid w:val="007A6634"/>
    <w:rsid w:val="007B3071"/>
    <w:rsid w:val="007B5C63"/>
    <w:rsid w:val="007B7ECC"/>
    <w:rsid w:val="007C1D04"/>
    <w:rsid w:val="007C4F4A"/>
    <w:rsid w:val="007C5C0F"/>
    <w:rsid w:val="007D2DFB"/>
    <w:rsid w:val="007E331A"/>
    <w:rsid w:val="007F0086"/>
    <w:rsid w:val="007F5148"/>
    <w:rsid w:val="00800FC5"/>
    <w:rsid w:val="00810DBD"/>
    <w:rsid w:val="0081471F"/>
    <w:rsid w:val="00814A22"/>
    <w:rsid w:val="00814CCC"/>
    <w:rsid w:val="008240BE"/>
    <w:rsid w:val="008309C2"/>
    <w:rsid w:val="008346C2"/>
    <w:rsid w:val="00854788"/>
    <w:rsid w:val="00856D3D"/>
    <w:rsid w:val="008664AE"/>
    <w:rsid w:val="00867982"/>
    <w:rsid w:val="008767B9"/>
    <w:rsid w:val="00883EEC"/>
    <w:rsid w:val="00884674"/>
    <w:rsid w:val="00894DFA"/>
    <w:rsid w:val="00895C60"/>
    <w:rsid w:val="00896AEB"/>
    <w:rsid w:val="00897ABE"/>
    <w:rsid w:val="008B2BB5"/>
    <w:rsid w:val="008C7CB7"/>
    <w:rsid w:val="008D7C11"/>
    <w:rsid w:val="008D7E55"/>
    <w:rsid w:val="008F1F0B"/>
    <w:rsid w:val="008F62DC"/>
    <w:rsid w:val="00912D97"/>
    <w:rsid w:val="0092069B"/>
    <w:rsid w:val="00923A51"/>
    <w:rsid w:val="00925818"/>
    <w:rsid w:val="009307D4"/>
    <w:rsid w:val="009332FF"/>
    <w:rsid w:val="00935E82"/>
    <w:rsid w:val="00944628"/>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C1C17"/>
    <w:rsid w:val="009D6C96"/>
    <w:rsid w:val="009F7FD0"/>
    <w:rsid w:val="00A00314"/>
    <w:rsid w:val="00A0225E"/>
    <w:rsid w:val="00A11162"/>
    <w:rsid w:val="00A21AD8"/>
    <w:rsid w:val="00A2368A"/>
    <w:rsid w:val="00A27D8B"/>
    <w:rsid w:val="00A342F9"/>
    <w:rsid w:val="00A3482D"/>
    <w:rsid w:val="00A42332"/>
    <w:rsid w:val="00A60260"/>
    <w:rsid w:val="00A6188E"/>
    <w:rsid w:val="00A6247A"/>
    <w:rsid w:val="00A64677"/>
    <w:rsid w:val="00A65561"/>
    <w:rsid w:val="00A65E8F"/>
    <w:rsid w:val="00A674B7"/>
    <w:rsid w:val="00A67D06"/>
    <w:rsid w:val="00A76E60"/>
    <w:rsid w:val="00A811CC"/>
    <w:rsid w:val="00AA17A0"/>
    <w:rsid w:val="00AB5559"/>
    <w:rsid w:val="00AC19A4"/>
    <w:rsid w:val="00AC3485"/>
    <w:rsid w:val="00AD252C"/>
    <w:rsid w:val="00AD33C5"/>
    <w:rsid w:val="00AD6DA3"/>
    <w:rsid w:val="00AE23F8"/>
    <w:rsid w:val="00AE4332"/>
    <w:rsid w:val="00B007A7"/>
    <w:rsid w:val="00B012BE"/>
    <w:rsid w:val="00B040E3"/>
    <w:rsid w:val="00B0748D"/>
    <w:rsid w:val="00B14AC1"/>
    <w:rsid w:val="00B2502D"/>
    <w:rsid w:val="00B44039"/>
    <w:rsid w:val="00B507E4"/>
    <w:rsid w:val="00B61D0C"/>
    <w:rsid w:val="00B662FE"/>
    <w:rsid w:val="00B954BA"/>
    <w:rsid w:val="00BA0A98"/>
    <w:rsid w:val="00BB454C"/>
    <w:rsid w:val="00BB7341"/>
    <w:rsid w:val="00BC351E"/>
    <w:rsid w:val="00BC4F78"/>
    <w:rsid w:val="00BE35BE"/>
    <w:rsid w:val="00BE6E5D"/>
    <w:rsid w:val="00BF4B7C"/>
    <w:rsid w:val="00BF5748"/>
    <w:rsid w:val="00C00420"/>
    <w:rsid w:val="00C100F7"/>
    <w:rsid w:val="00C129D0"/>
    <w:rsid w:val="00C13370"/>
    <w:rsid w:val="00C219C5"/>
    <w:rsid w:val="00C258D1"/>
    <w:rsid w:val="00C318BB"/>
    <w:rsid w:val="00C32CBA"/>
    <w:rsid w:val="00C3304A"/>
    <w:rsid w:val="00C34312"/>
    <w:rsid w:val="00C37DF9"/>
    <w:rsid w:val="00C45E9F"/>
    <w:rsid w:val="00C55372"/>
    <w:rsid w:val="00C610E2"/>
    <w:rsid w:val="00C77CB6"/>
    <w:rsid w:val="00C810F0"/>
    <w:rsid w:val="00C82A20"/>
    <w:rsid w:val="00C95497"/>
    <w:rsid w:val="00CA400E"/>
    <w:rsid w:val="00CA41F9"/>
    <w:rsid w:val="00CB293F"/>
    <w:rsid w:val="00CF1AC2"/>
    <w:rsid w:val="00D050AE"/>
    <w:rsid w:val="00D21DE8"/>
    <w:rsid w:val="00D271A3"/>
    <w:rsid w:val="00D36615"/>
    <w:rsid w:val="00D46491"/>
    <w:rsid w:val="00D468BD"/>
    <w:rsid w:val="00D47C41"/>
    <w:rsid w:val="00D52DC4"/>
    <w:rsid w:val="00D56684"/>
    <w:rsid w:val="00D579D0"/>
    <w:rsid w:val="00D63EC2"/>
    <w:rsid w:val="00D775B1"/>
    <w:rsid w:val="00D77A39"/>
    <w:rsid w:val="00D856A0"/>
    <w:rsid w:val="00D93377"/>
    <w:rsid w:val="00D972CD"/>
    <w:rsid w:val="00DA0529"/>
    <w:rsid w:val="00DA2055"/>
    <w:rsid w:val="00DA28F9"/>
    <w:rsid w:val="00DB41B8"/>
    <w:rsid w:val="00DC27CE"/>
    <w:rsid w:val="00DC6032"/>
    <w:rsid w:val="00DC64F1"/>
    <w:rsid w:val="00DD3F98"/>
    <w:rsid w:val="00DE13E4"/>
    <w:rsid w:val="00E032B6"/>
    <w:rsid w:val="00E17A3D"/>
    <w:rsid w:val="00E3074F"/>
    <w:rsid w:val="00E336B6"/>
    <w:rsid w:val="00E347CE"/>
    <w:rsid w:val="00E41C52"/>
    <w:rsid w:val="00E50789"/>
    <w:rsid w:val="00E54C28"/>
    <w:rsid w:val="00E55615"/>
    <w:rsid w:val="00E61219"/>
    <w:rsid w:val="00E662C6"/>
    <w:rsid w:val="00E66D63"/>
    <w:rsid w:val="00E74CFF"/>
    <w:rsid w:val="00E74D48"/>
    <w:rsid w:val="00E843F1"/>
    <w:rsid w:val="00E92B54"/>
    <w:rsid w:val="00E97707"/>
    <w:rsid w:val="00EA0383"/>
    <w:rsid w:val="00EA34B0"/>
    <w:rsid w:val="00EA3F82"/>
    <w:rsid w:val="00EA7F23"/>
    <w:rsid w:val="00EB1285"/>
    <w:rsid w:val="00EB7558"/>
    <w:rsid w:val="00EC0D67"/>
    <w:rsid w:val="00ED525F"/>
    <w:rsid w:val="00ED6EF1"/>
    <w:rsid w:val="00ED717E"/>
    <w:rsid w:val="00ED748A"/>
    <w:rsid w:val="00F1331C"/>
    <w:rsid w:val="00F1470A"/>
    <w:rsid w:val="00F16F3B"/>
    <w:rsid w:val="00F17650"/>
    <w:rsid w:val="00F21645"/>
    <w:rsid w:val="00F27E15"/>
    <w:rsid w:val="00F411ED"/>
    <w:rsid w:val="00F51DBC"/>
    <w:rsid w:val="00F520BC"/>
    <w:rsid w:val="00F53B4C"/>
    <w:rsid w:val="00F61D98"/>
    <w:rsid w:val="00F668C2"/>
    <w:rsid w:val="00F714D0"/>
    <w:rsid w:val="00F80335"/>
    <w:rsid w:val="00F830A7"/>
    <w:rsid w:val="00F93C78"/>
    <w:rsid w:val="00F9732F"/>
    <w:rsid w:val="00FA0DA6"/>
    <w:rsid w:val="00FA1889"/>
    <w:rsid w:val="00FB14FB"/>
    <w:rsid w:val="00FC4403"/>
    <w:rsid w:val="00FC69B2"/>
    <w:rsid w:val="00FD6AEC"/>
    <w:rsid w:val="00FE036E"/>
    <w:rsid w:val="00FE31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maventuri.i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E4EB4339270E4C81D9AFC7B40B1ECA" ma:contentTypeVersion="2" ma:contentTypeDescription="Create a new document." ma:contentTypeScope="" ma:versionID="4d8bbf653e9b1f39299bfe3f03b1f6d3">
  <xsd:schema xmlns:xsd="http://www.w3.org/2001/XMLSchema" xmlns:xs="http://www.w3.org/2001/XMLSchema" xmlns:p="http://schemas.microsoft.com/office/2006/metadata/properties" xmlns:ns2="9857d6de-7a75-49d7-b574-799759413b05" targetNamespace="http://schemas.microsoft.com/office/2006/metadata/properties" ma:root="true" ma:fieldsID="81e0ae1afd4c9cd74368efa0479003d4" ns2:_="">
    <xsd:import namespace="9857d6de-7a75-49d7-b574-799759413b0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7d6de-7a75-49d7-b574-799759413b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2.xml><?xml version="1.0" encoding="utf-8"?>
<ds:datastoreItem xmlns:ds="http://schemas.openxmlformats.org/officeDocument/2006/customXml" ds:itemID="{B5A10AFA-57BA-4B37-9C08-645759F4B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7d6de-7a75-49d7-b574-799759413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3</Pages>
  <Words>646</Words>
  <Characters>4074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3</cp:revision>
  <dcterms:created xsi:type="dcterms:W3CDTF">2024-12-04T07:34:00Z</dcterms:created>
  <dcterms:modified xsi:type="dcterms:W3CDTF">2024-12-04T15:02:00Z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0x010100C4E4EB4339270E4C81D9AFC7B40B1ECA</vt:lpwstr>
  </property>
  <property fmtid="{D5CDD505-2E9C-101B-9397-08002B2CF9AE}" pid="3" name="MediaServiceImageTags">
    <vt:lpwstr/>
  </property>
</Properties>
</file>